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1540"/>
        <w:gridCol w:w="9540"/>
        <w:gridCol w:w="852"/>
      </w:tblGrid>
      <w:tr w:rsidR="00022D9B" w:rsidRPr="00022D9B" w:rsidTr="003204E3">
        <w:trPr>
          <w:trHeight w:val="345"/>
        </w:trPr>
        <w:tc>
          <w:tcPr>
            <w:tcW w:w="3095" w:type="dxa"/>
            <w:hideMark/>
          </w:tcPr>
          <w:p w:rsidR="00022D9B" w:rsidRPr="00022D9B" w:rsidRDefault="00022D9B"/>
        </w:tc>
        <w:tc>
          <w:tcPr>
            <w:tcW w:w="1540" w:type="dxa"/>
            <w:noWrap/>
            <w:hideMark/>
          </w:tcPr>
          <w:p w:rsidR="00022D9B" w:rsidRPr="00022D9B" w:rsidRDefault="00022D9B"/>
        </w:tc>
        <w:tc>
          <w:tcPr>
            <w:tcW w:w="10392" w:type="dxa"/>
            <w:gridSpan w:val="2"/>
            <w:noWrap/>
            <w:hideMark/>
          </w:tcPr>
          <w:p w:rsidR="00022D9B" w:rsidRPr="0060417B" w:rsidRDefault="00022D9B" w:rsidP="00022D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022D9B" w:rsidRPr="00022D9B" w:rsidTr="003204E3">
        <w:trPr>
          <w:trHeight w:val="390"/>
        </w:trPr>
        <w:tc>
          <w:tcPr>
            <w:tcW w:w="3095" w:type="dxa"/>
            <w:hideMark/>
          </w:tcPr>
          <w:p w:rsidR="00022D9B" w:rsidRPr="00022D9B" w:rsidRDefault="00022D9B" w:rsidP="00022D9B"/>
        </w:tc>
        <w:tc>
          <w:tcPr>
            <w:tcW w:w="1540" w:type="dxa"/>
            <w:noWrap/>
            <w:hideMark/>
          </w:tcPr>
          <w:p w:rsidR="00022D9B" w:rsidRPr="00022D9B" w:rsidRDefault="00022D9B"/>
        </w:tc>
        <w:tc>
          <w:tcPr>
            <w:tcW w:w="10392" w:type="dxa"/>
            <w:gridSpan w:val="2"/>
            <w:noWrap/>
            <w:hideMark/>
          </w:tcPr>
          <w:p w:rsidR="00022D9B" w:rsidRPr="0060417B" w:rsidRDefault="00022D9B" w:rsidP="00022D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B">
              <w:rPr>
                <w:rFonts w:ascii="Times New Roman" w:hAnsi="Times New Roman" w:cs="Times New Roman"/>
                <w:sz w:val="24"/>
                <w:szCs w:val="24"/>
              </w:rPr>
              <w:t>к решению Тульской городской</w:t>
            </w:r>
          </w:p>
        </w:tc>
      </w:tr>
      <w:tr w:rsidR="00022D9B" w:rsidRPr="00022D9B" w:rsidTr="003204E3">
        <w:trPr>
          <w:trHeight w:val="405"/>
        </w:trPr>
        <w:tc>
          <w:tcPr>
            <w:tcW w:w="3095" w:type="dxa"/>
            <w:hideMark/>
          </w:tcPr>
          <w:p w:rsidR="00022D9B" w:rsidRPr="00022D9B" w:rsidRDefault="00022D9B" w:rsidP="00022D9B"/>
        </w:tc>
        <w:tc>
          <w:tcPr>
            <w:tcW w:w="1540" w:type="dxa"/>
            <w:noWrap/>
            <w:hideMark/>
          </w:tcPr>
          <w:p w:rsidR="00022D9B" w:rsidRPr="00022D9B" w:rsidRDefault="00022D9B"/>
        </w:tc>
        <w:tc>
          <w:tcPr>
            <w:tcW w:w="10392" w:type="dxa"/>
            <w:gridSpan w:val="2"/>
            <w:noWrap/>
            <w:hideMark/>
          </w:tcPr>
          <w:p w:rsidR="00022D9B" w:rsidRPr="0060417B" w:rsidRDefault="00022D9B" w:rsidP="00022D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B">
              <w:rPr>
                <w:rFonts w:ascii="Times New Roman" w:hAnsi="Times New Roman" w:cs="Times New Roman"/>
                <w:sz w:val="24"/>
                <w:szCs w:val="24"/>
              </w:rPr>
              <w:t xml:space="preserve"> Думы от________________№_________</w:t>
            </w:r>
          </w:p>
        </w:tc>
      </w:tr>
      <w:tr w:rsidR="00022D9B" w:rsidRPr="00022D9B" w:rsidTr="003204E3">
        <w:trPr>
          <w:gridAfter w:val="1"/>
          <w:wAfter w:w="852" w:type="dxa"/>
          <w:trHeight w:val="885"/>
        </w:trPr>
        <w:tc>
          <w:tcPr>
            <w:tcW w:w="14175" w:type="dxa"/>
            <w:gridSpan w:val="3"/>
            <w:hideMark/>
          </w:tcPr>
          <w:p w:rsidR="00022D9B" w:rsidRPr="0060417B" w:rsidRDefault="00022D9B" w:rsidP="0002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E3" w:rsidRPr="0060417B" w:rsidRDefault="003204E3" w:rsidP="0032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E3">
              <w:rPr>
                <w:rFonts w:ascii="Times New Roman" w:hAnsi="Times New Roman" w:cs="Times New Roman"/>
                <w:sz w:val="24"/>
                <w:szCs w:val="24"/>
              </w:rPr>
              <w:t>Исполнение доходов бюджета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E3">
              <w:rPr>
                <w:rFonts w:ascii="Times New Roman" w:hAnsi="Times New Roman" w:cs="Times New Roman"/>
                <w:sz w:val="24"/>
                <w:szCs w:val="24"/>
              </w:rPr>
              <w:t>по кодам классификации доходов бюджетов за 2019 год</w:t>
            </w:r>
          </w:p>
        </w:tc>
      </w:tr>
    </w:tbl>
    <w:p w:rsidR="001E7EB5" w:rsidRDefault="0060417B" w:rsidP="0060417B">
      <w:pPr>
        <w:jc w:val="right"/>
        <w:rPr>
          <w:b/>
          <w:sz w:val="16"/>
          <w:szCs w:val="16"/>
        </w:rPr>
      </w:pPr>
      <w:r w:rsidRPr="0060417B">
        <w:rPr>
          <w:b/>
          <w:sz w:val="16"/>
          <w:szCs w:val="16"/>
        </w:rPr>
        <w:t>руб.</w:t>
      </w:r>
    </w:p>
    <w:tbl>
      <w:tblPr>
        <w:tblStyle w:val="a3"/>
        <w:tblW w:w="15544" w:type="dxa"/>
        <w:tblInd w:w="-431" w:type="dxa"/>
        <w:tblLook w:val="04A0" w:firstRow="1" w:lastRow="0" w:firstColumn="1" w:lastColumn="0" w:noHBand="0" w:noVBand="1"/>
      </w:tblPr>
      <w:tblGrid>
        <w:gridCol w:w="9782"/>
        <w:gridCol w:w="1273"/>
        <w:gridCol w:w="2505"/>
        <w:gridCol w:w="1984"/>
      </w:tblGrid>
      <w:tr w:rsidR="0060417B" w:rsidRPr="0060417B" w:rsidTr="003204E3">
        <w:trPr>
          <w:trHeight w:val="20"/>
          <w:tblHeader/>
        </w:trPr>
        <w:tc>
          <w:tcPr>
            <w:tcW w:w="9782" w:type="dxa"/>
            <w:vMerge w:val="restart"/>
            <w:hideMark/>
          </w:tcPr>
          <w:p w:rsidR="0060417B" w:rsidRPr="0060417B" w:rsidRDefault="0060417B" w:rsidP="003204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Наименование главного администратора доходов бюджета 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муниципального образования город Тула                                             </w:t>
            </w:r>
          </w:p>
        </w:tc>
        <w:tc>
          <w:tcPr>
            <w:tcW w:w="3778" w:type="dxa"/>
            <w:gridSpan w:val="2"/>
            <w:hideMark/>
          </w:tcPr>
          <w:p w:rsidR="0060417B" w:rsidRPr="0060417B" w:rsidRDefault="0060417B" w:rsidP="003204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984" w:type="dxa"/>
            <w:vMerge w:val="restart"/>
            <w:hideMark/>
          </w:tcPr>
          <w:p w:rsidR="0060417B" w:rsidRPr="0060417B" w:rsidRDefault="0060417B" w:rsidP="0060417B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Исполнено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br/>
              <w:t>на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br/>
              <w:t>01.01.2020</w:t>
            </w:r>
          </w:p>
        </w:tc>
      </w:tr>
      <w:tr w:rsidR="0060417B" w:rsidRPr="0060417B" w:rsidTr="003204E3">
        <w:trPr>
          <w:trHeight w:val="20"/>
          <w:tblHeader/>
        </w:trPr>
        <w:tc>
          <w:tcPr>
            <w:tcW w:w="9782" w:type="dxa"/>
            <w:vMerge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администра</w:t>
            </w:r>
            <w:proofErr w:type="spellEnd"/>
            <w:r w:rsidR="003204E3">
              <w:rPr>
                <w:rFonts w:ascii="Courier New" w:hAnsi="Courier New" w:cs="Courier New"/>
                <w:b/>
                <w:sz w:val="16"/>
                <w:szCs w:val="16"/>
              </w:rPr>
              <w:t>-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br/>
              <w:t>тора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доходов </w:t>
            </w:r>
          </w:p>
        </w:tc>
        <w:tc>
          <w:tcPr>
            <w:tcW w:w="2505" w:type="dxa"/>
            <w:hideMark/>
          </w:tcPr>
          <w:p w:rsidR="0060417B" w:rsidRPr="0060417B" w:rsidRDefault="0060417B" w:rsidP="003204E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доходов бюджета муниципального образования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город  Тула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ДОХОДЫ, ВСЕГО</w:t>
            </w:r>
          </w:p>
        </w:tc>
        <w:tc>
          <w:tcPr>
            <w:tcW w:w="1273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15 659 356 203,59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3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1 00 00000 00 0000 000 </w:t>
            </w:r>
          </w:p>
        </w:tc>
        <w:tc>
          <w:tcPr>
            <w:tcW w:w="1984" w:type="dxa"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8 736 867 103,58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47 299 941,88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1 12 01010 01 0000 120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410 333,78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водные объекты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1 12 01030 01 0000 120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7 903 913,79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1 12 01041 01 0000 120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7 023 999,21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1 12 01042 01 0000 120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25 608 695,10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br/>
              <w:t>о недрах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1 16 25010 01 0000 140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2 143 000,00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1 16 25050 01 0000 140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2 495 000,00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1 16 25060 01 0000 140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109 000,00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048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1 606 000,00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Федеральная служба по надзору в сфере здравоохранения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520 000,00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520 000,00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Федеральное агентство по рыболовству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076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1 321 194,78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br/>
              <w:t>об охране и использовании животного мира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076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1 16 25030 01 0000 140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99 011,41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076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1 222 183,37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081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2 623 364,75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081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1 16 25060 01 0000 140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1 930 795,42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081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8 321,93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081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684 247,40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096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2 775 420,02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096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096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2 766 420,02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Федеральное казначейство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217 451 768,65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1 03 02231 01 0000 110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98 980 382,48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1 03 02241 01 0000 110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727 531,88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1 03 02251 01 0000 110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132 238 127,57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1 03 02261 01 0000 110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-14 494 273,28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надзору в сфере транспорта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931 799,44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931 799,44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24 763 021,69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 взыскания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1 16 08010 01 0000 140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1 859 170,87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1 16 08020 01 0000 140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297 500,00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</w:t>
            </w:r>
            <w:proofErr w:type="spell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шртафы</w:t>
            </w:r>
            <w:proofErr w:type="spell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) за нарушение законодательства в области охраны окружающей среды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1 16 25050 01 0000 140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607 510,19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1 16 25060 01 0000 140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21 000,00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водного законодательства,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установленное  на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водных объектах, находящихся в собственности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1 16 25084 04 0000 140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835 000,00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1 16 28000 01 0000 140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17 384 038,05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367 204,31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3 391 598,27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труду и занятости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693 339,65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181 286,10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512 053,55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Федеральная  служба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государственной  статистики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728 361,48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728 361,48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по регулированию алкогольного рынка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600 000,00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антимонопольная служба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615 000,00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1 16 33040 04 0000 140 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265 000,00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1 16 41000 01 0000 140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350 000,00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177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15 500,00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177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15 500,00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войск национальной гвардии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1 943 230,91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1 943 230,91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7 436 781 169,27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  <w:vertAlign w:val="superscript"/>
              </w:rPr>
              <w:t>1</w:t>
            </w: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и 228 Налогового кодекса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1 01 02010 01 0000 110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4 669 344 687,24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1 01 02020 01 0000 110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30 764 323,04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доходов,  полученных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1 01 02030 01 0000 110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41 642 366,40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1 01 02040 01 0000 110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192 026 745,49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1 01 02050 01 0000 110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-10 715,67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налогообложения  доходы</w:t>
            </w:r>
            <w:proofErr w:type="gramEnd"/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1 05 01011 01 0000 110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667 765 834,58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налогообложения  доходы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(за   налоговые периоды, истекшие до 1 января 2011 года)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1 05 01012 01 0000 110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34 266,79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1 05 01021 01 0000 110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253 993 911,03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1 05 01022 01 0000 110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19 087,29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1 05 01050 01 0000 110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-54 600,93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1 05 02010 02 0000 110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341 619 230,33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1 05 02020 02 0000 110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189 393,87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1 05 03010 01 0000 110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18 446 950,96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1 05 04010 02 0000 110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22 964 940,81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1 06 01020 04 0000 110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246 072 502,29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1 06 02010 02 0000 110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154 511 857,21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1 06 02020 02 0000 110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22 976 676,45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1 06 06032 04 0000 110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477 803 583,64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Земельный налог с физических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лиц,   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обладающих земельным участком, расположенным в границах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1 06 06042 04 0000 110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183 664 514,99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1 08 03010 01 0000 110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94 458 594,29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1 09 04052 04 0000 110 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937,94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1 09 07052 04 0000 110 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17,85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1 16 03010 01 0000 140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10 232 198,32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1 16 03030 01 0000 140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1 432 597,36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1 16 03050 01 0000 140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244 126,48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нарушение  законодательства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1 16 06000 01 0000 140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6 618 343,70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10 338,36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8 459,16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Министерство внутренних дел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18 037 572,67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1 16 08010 01 0000 140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4 961 809,25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</w:t>
            </w:r>
            <w:proofErr w:type="spell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шртафы</w:t>
            </w:r>
            <w:proofErr w:type="spell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) за нарушение законодательства в области охраны окружающей среды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1 16 25050 01 0000 140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23 950,00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1 16 28000 01 0000 140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570 791,82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денежные взыскания (штрафы)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  правонарушения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в области дорожного движения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1 16 30030 01 0000 140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2 733 533,84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2 700 476,59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поступления от денежных взысканий (штрафов) и иных сумм в возмещение </w:t>
            </w:r>
            <w:proofErr w:type="spellStart"/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ущерба,зачисляемые</w:t>
            </w:r>
            <w:proofErr w:type="spellEnd"/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188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7 047 011,17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Министерство юстиции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318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44 635,92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318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44 635,92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исполнения наказаний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11 600,00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1 16 28000 01 0000 140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11 600,00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1 150 183,45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1 16 25060 01 0000 140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1 149 683,45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служба судебных приставов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478 863,05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и иные суммы, взыскиваемые с лиц, виновных в совершении преступлений, и в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возмещение  ущерба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имуществу,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322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1 16 21040 04 0000 140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109 760,40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369 102,65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Генеральная прокуратура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1 652 674,68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1 652 674,68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Федеральная  служба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по экологическому, технологическому и атомному надзору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498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26 584 913,31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498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1 16 41000 01 0000 140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4 046 762,36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498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1 16 45000 01 0000 140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22 524 150,95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498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Правительство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33 045 987,38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1 16 43000 01 0000 140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1 477 120,99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1 16 51020 02 0000 140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31 568 866,39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Министерство природных ресурсов и экологии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3 919 840,04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законодательства Российской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Федерации  о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недрах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1 16 25010 01 0000 140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1 488 000,00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1 16 25030 01 0000 140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148 040,10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1 16 25050 01 0000 140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2 283 799,94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Министерство образования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808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Комитет Тульской области по предпринимательству и потребительскому рынку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815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815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1 16 08010 01 0000 140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Избирательная комиссия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Министерство имущественных и земельных отношений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457 161 622,38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 государственная  собственность на которые не разграничена и которые  расположены в границах городских округов, а также средства от продажи  права  на  заключение  договоров  аренды указанных земельных участков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1 11 05012 04 0000 120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337 144 449,74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1 11 05312 04 0000 120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496,48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   от    продажи    земельных    участков,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собственность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 которые   не разграничена и  которые  расположены  в  границах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1 14 06012 04 0000 430 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86 672 122,77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1 14 06312 04 0000 430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26 866 728,95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6 477 824,44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Инспекция Тульской области по государственному надзору за техническим состоянием самоходных машин и других видов техники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41 450,00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41 450,00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Комитет Тульской области по тарифам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215 391,24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215 391,24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Инспекция Тульской области по государственному архитектурно-строительному надзору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4 211 932,94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4 211 932,94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Министерство по контролю и профилактике коррупционных нарушений в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122 000,00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1 16 33040 04 0000 140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122 000,00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Комитет Тульской области по охоте и рыболовству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44 017,60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1 16 25030 01 0000 140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44 017,60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Комитет </w:t>
            </w:r>
            <w:proofErr w:type="spell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ветеренарии</w:t>
            </w:r>
            <w:proofErr w:type="spell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603 647,30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603 647,30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Счетная палата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838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45 000,00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жилищная инспекция Тульской области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842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2 071 924,04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842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2 071 924,04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48 830,51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43 570,25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5 260,26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Тульская городская Дума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265,16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17,57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851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1 17 01040 04 0000 180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247,59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30 300,00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30 300,00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36 705 509,66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1 11 05092 04 0000 120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32 141 528,91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1 13 01994 04 0000 130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389 310,59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2 188 771,64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1 16 33040 04 0000 140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385 765,42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921 052,89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1 17 01040 04 0000 180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679 080,21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Главное управление администрации города Тулы по Центральному территориальному округу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812 351,85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эксплуатацией  имущества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1 13 02064 04 0000 130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70 658,28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233 888,74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507 804,83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Главное управление администрации города Тулы по Привокзальному территориальному округу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978 811,26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эксплуатацией  имущества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1 13 02064 04 0000 130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978 810,60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0,66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Главное управление администрации города Тулы по Зареченскому территориальному округу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205 329,76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62 684,31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142 645,45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Главное управление администрации города Тулы по Пролетарскому территориальному округу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212 480,57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эксплуатацией  имущества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1 13 02064 04 0000 130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69 082,57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143 398,00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46 050 407,03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1 08 07150 01 0000 110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1 977 500,00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 поступления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 предприятий,  в том числе казенных)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1 11 09044 04 0000 120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42 933 835,51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1 215 678,72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-86 607,20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1 17 01040 04 0000 180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Комитет имущественных и земельных отношений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276 964 620,23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1 11 01040 04 0000 120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468 000,00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 виде   арендной платы, а также средства от продажи права на заключение договоров аренды за земли, находящиеся  в  собственности  городских  округов   (за   исключением    земельных участков   муниципальных   бюджетных и автономных учреждений)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1 11 05024 04 0000 120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43 946 155,56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1 11 05034 04 0000 120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442 225,06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1 11 05074 04 0000 120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90 298 133,13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1 11 05324 04 0000 120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2 081,34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созданных  городскими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округами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1 11 07014 04 0000 120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12 231 466,00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 поступления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 от   использования  имущества, находящегося в  собственности городских округов (за исключением имущества  муниципальных   бюджетных   и  автономных учреждений, а также имущества муниципальных унитарных  предприятий,  в том числе казенных)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1 11 09044 04 0000 120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47 885 865,70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22 889,95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1 14 01040 04 0000 410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14 047 033,38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1 14 02043 04 0000 410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57 289 160,99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от  продажи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земельных  участков, находящихся  в  собственности  городских округов   (за   исключением    земельных участков   муниципальных   бюджетных   и автономных учреждений)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1 14 06024 04 0000 430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8 728 331,30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1 16 23041 04 0000 140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15 157,24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1 881 535,94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1 17 01040 04 0000 180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-293 415,36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5 842,27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5 842,27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1 254 199,25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1 006 034,35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248 164,90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26 402 854,24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13 350 529,24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13 052 325,00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Главное управление администрации города Тулы по Советскому территориальному округу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223 746,34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220 284,34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866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3 462,00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Управление по городскому хозяйству администрации города Тулы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621 378,22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1 13 01994 04 0000 130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382 615,20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160 224,80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1 16 23042 04 0000 140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11 581,52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65 382,39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1 17 01040 04 0000 180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1 574,31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41 987 882,34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1 11 09044 04 0000 120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888 787,74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8 739,60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1 17 05040 04 0000 180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41 090 355,00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Управление градостроительства и архитектуры администрации города Тулы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7 219 273,32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1 13 01994 04 0000 130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3 936 720,90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3 282 552,42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Управление по транспорту и дорожному хозяйству администрации города Тулы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8 523 653,05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  бюджеты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1 08 07173 01 1000 110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171 200,00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Поступления  сумм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в возмещение вреда, причиняемого автомобильным дорогам местного значения  транспортными средствами, осуществляющими перевозки тяжеловесных и  (или) крупногабаритных грузов, зачисляемые в бюджеты городских округов 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1 16 37030 04 0000 140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7 570 031,36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1 16 90040 04 0000 140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782 421,69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затрат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городских округов 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1 13 02994 04 0000 130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000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2 00 00000 00 0000 000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6 922 489 100,01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БЕЗВОЗМЕЗДНЫЕ ПОСТУПЛЕНИЯ ОТ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ДРУГИХ  БЮДЖЕТОВ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000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2 02 00000 00 0000 000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6 894 711 032,36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000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2 04 00000 00 0000 000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11 482 780,00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 ПОСТУПЛЕНИЯ</w:t>
            </w:r>
            <w:proofErr w:type="gramEnd"/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000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2 07 00000 00 0000 000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32 889 498,17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ЦЕЛЕВОЕ  НАЗНАЧЕНИЕ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, ПРОШЛЫХ ЛЕТ</w:t>
            </w:r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000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2 18 00000 00 0000 000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193 439,00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ВОЗВРАТ  ОСТАТКОВ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СУБСИДИЙ, СУБВЕНЦИЙ И ИНЫХ МЕЖБЮДЖЕТНЫХ  ТРАНСФЕРТОВ, ИМЕЮЩИХ ЦЕЛЕВОЕ НАЗНАЧЕНИЕ, ПРОШЛЫХ ЛЕТ</w:t>
            </w:r>
          </w:p>
        </w:tc>
        <w:tc>
          <w:tcPr>
            <w:tcW w:w="1273" w:type="dxa"/>
            <w:noWrap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000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2 19 00000 00 0000 000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-16 787 649,52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9 108 933,60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дотации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2 02 19999 04 0000 150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1 940 000,00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2 02 45550 04 0000 150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5 114 300,00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2 054 633,60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23 929 514,97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262 500,00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2 02 30024 04 0000 150   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12 129 058,00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spacing w:after="16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2 02 35120 04 0000 150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75 769,00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 2 04 04010 04 0000 150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982 780,00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 2 04 04099 04 0000 150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10 500 000,00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2 18 04010 04 0000 150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39 217,63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2 19 60010 04 0000 150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-59 809,66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8 383 033,65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2 02 30024 04 0000 150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6 448 900,00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2 552 836,97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858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 2 19 60010 04 0000 150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-618 703,32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состояния  администрации</w:t>
            </w:r>
            <w:proofErr w:type="gram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33 602 600,00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859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2 02 35930 04 0000 150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33 602 600,00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215 951 112,90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2 02 20299 04 0000 150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53 664 259,58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2 02 20302 04 0000 150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2 236 010,82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2 02 25497 04 0000 150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34 017 587,50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2 02 35134 04 0000 150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3 191 904,00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2 02 35135 04 0000 150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2 192 616,00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2 02 35176 04 0000 150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14 349 024,00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2 02 45159 04 0000 150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55 996 000,00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50 303 711,00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49 616 775,67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2 02 25519 04 0000 150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9 041 107,97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15 448 209,11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2 02 30024 04 0000 150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23 260 562,23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1 866 896,36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5 590 991 675,49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2 02 25027 04 0000 150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1 497 532,14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2 02 25169 04 0000 150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4 753 696,55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2 02 25210 04 0000 150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13 048 636,37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89 575 313,90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2 02 30024 04 0000 150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281 470 322,57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2 02 30029 04 0000 150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132 468 352,28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2 02 39999 04 0000 150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5 067 230 800,00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6 993 407,18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2 18 04010 04 0000 150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140 182,49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2 18 04020 04 0000 150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14 038,88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2 19 60010 04 0000 150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-6 200 606,87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248 311 884,82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2 02 25555 04 0000 150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109 857 488,81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102 836 325,99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2 02 30024 04 0000 150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15 138 690,11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16 017 669,27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2 07 04020 04 0000 150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11 833 909,52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2 07 04050 04 0000 150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2 511 874,07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2 19 60010 04 0000 150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-9 884 072,95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25 134 903,19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13 215 857,94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2 07 04020 04 0000 150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1 527 911,22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2 07 04050 04 0000 150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10 391 134,03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130 944,00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2 02 30 024 04 0000 150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130 944,00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195 096 907,44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2 02 20077 04 0000 150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8 652 964,48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2 02 25232 04 0000 150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14 547 479,61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2 02 25520 04 0000 150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95 965 945,08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2 027 449,99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2 02 45159 04 0000 150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52 491 000,00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2 02 49999 04 0000 150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20 422 800,00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2 07 04020 04 0000 150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822 637,84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2 07 04050 04 0000 150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191 087,16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2 19 60010 04 0000 150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-24 456,72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520 329 843,26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14 718 898,93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2 02 45393 04 0000 150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2 07 04020 04 0000 150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1 349 075,15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 xml:space="preserve"> 2 07 04050 04 0000 150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4 261 869,18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1 900 971,02</w:t>
            </w:r>
          </w:p>
        </w:tc>
      </w:tr>
      <w:tr w:rsidR="0060417B" w:rsidRPr="0060417B" w:rsidTr="003204E3">
        <w:trPr>
          <w:trHeight w:val="20"/>
        </w:trPr>
        <w:tc>
          <w:tcPr>
            <w:tcW w:w="9782" w:type="dxa"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273" w:type="dxa"/>
            <w:hideMark/>
          </w:tcPr>
          <w:p w:rsidR="0060417B" w:rsidRPr="0060417B" w:rsidRDefault="0060417B" w:rsidP="003204E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505" w:type="dxa"/>
            <w:noWrap/>
            <w:hideMark/>
          </w:tcPr>
          <w:p w:rsidR="0060417B" w:rsidRPr="0060417B" w:rsidRDefault="0060417B" w:rsidP="0060417B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1984" w:type="dxa"/>
            <w:noWrap/>
            <w:hideMark/>
          </w:tcPr>
          <w:p w:rsidR="0060417B" w:rsidRPr="0060417B" w:rsidRDefault="0060417B" w:rsidP="0060417B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0417B">
              <w:rPr>
                <w:rFonts w:ascii="Courier New" w:hAnsi="Courier New" w:cs="Courier New"/>
                <w:b/>
                <w:sz w:val="16"/>
                <w:szCs w:val="16"/>
              </w:rPr>
              <w:t>1 900 971,02</w:t>
            </w:r>
          </w:p>
        </w:tc>
      </w:tr>
    </w:tbl>
    <w:p w:rsidR="0060417B" w:rsidRDefault="0060417B" w:rsidP="0060417B">
      <w:pPr>
        <w:jc w:val="both"/>
        <w:rPr>
          <w:b/>
          <w:sz w:val="16"/>
          <w:szCs w:val="16"/>
        </w:rPr>
      </w:pPr>
    </w:p>
    <w:p w:rsidR="0060417B" w:rsidRPr="003C5D29" w:rsidRDefault="0062123D" w:rsidP="00971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0417B" w:rsidRPr="003C5D29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60417B" w:rsidRPr="003C5D29" w:rsidRDefault="0060417B" w:rsidP="0060417B">
      <w:pPr>
        <w:jc w:val="both"/>
        <w:rPr>
          <w:rFonts w:ascii="Times New Roman" w:hAnsi="Times New Roman" w:cs="Times New Roman"/>
          <w:sz w:val="24"/>
          <w:szCs w:val="24"/>
        </w:rPr>
      </w:pPr>
      <w:r w:rsidRPr="003C5D29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</w:t>
      </w:r>
      <w:r w:rsidR="003204E3" w:rsidRPr="003C5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C5D29">
        <w:rPr>
          <w:rFonts w:ascii="Times New Roman" w:hAnsi="Times New Roman" w:cs="Times New Roman"/>
          <w:sz w:val="24"/>
          <w:szCs w:val="24"/>
        </w:rPr>
        <w:t xml:space="preserve"> </w:t>
      </w:r>
      <w:r w:rsidR="0062123D">
        <w:rPr>
          <w:rFonts w:ascii="Times New Roman" w:hAnsi="Times New Roman" w:cs="Times New Roman"/>
          <w:sz w:val="24"/>
          <w:szCs w:val="24"/>
        </w:rPr>
        <w:t>Э.Р. Чубуева</w:t>
      </w:r>
      <w:bookmarkStart w:id="0" w:name="_GoBack"/>
      <w:bookmarkEnd w:id="0"/>
    </w:p>
    <w:sectPr w:rsidR="0060417B" w:rsidRPr="003C5D29" w:rsidSect="00320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7B" w:rsidRDefault="0060417B" w:rsidP="0060417B">
      <w:pPr>
        <w:spacing w:after="0" w:line="240" w:lineRule="auto"/>
      </w:pPr>
      <w:r>
        <w:separator/>
      </w:r>
    </w:p>
  </w:endnote>
  <w:endnote w:type="continuationSeparator" w:id="0">
    <w:p w:rsidR="0060417B" w:rsidRDefault="0060417B" w:rsidP="0060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B" w:rsidRDefault="006041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B" w:rsidRDefault="006041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B" w:rsidRDefault="006041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7B" w:rsidRDefault="0060417B" w:rsidP="0060417B">
      <w:pPr>
        <w:spacing w:after="0" w:line="240" w:lineRule="auto"/>
      </w:pPr>
      <w:r>
        <w:separator/>
      </w:r>
    </w:p>
  </w:footnote>
  <w:footnote w:type="continuationSeparator" w:id="0">
    <w:p w:rsidR="0060417B" w:rsidRDefault="0060417B" w:rsidP="0060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B" w:rsidRDefault="006041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76048"/>
      <w:docPartObj>
        <w:docPartGallery w:val="Page Numbers (Top of Page)"/>
        <w:docPartUnique/>
      </w:docPartObj>
    </w:sdtPr>
    <w:sdtEndPr/>
    <w:sdtContent>
      <w:p w:rsidR="0060417B" w:rsidRDefault="006041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3D">
          <w:rPr>
            <w:noProof/>
          </w:rPr>
          <w:t>10</w:t>
        </w:r>
        <w:r>
          <w:fldChar w:fldCharType="end"/>
        </w:r>
      </w:p>
    </w:sdtContent>
  </w:sdt>
  <w:p w:rsidR="0060417B" w:rsidRDefault="0060417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B" w:rsidRDefault="006041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9B"/>
    <w:rsid w:val="00022D9B"/>
    <w:rsid w:val="001E7EB5"/>
    <w:rsid w:val="003204E3"/>
    <w:rsid w:val="003C5D29"/>
    <w:rsid w:val="0060417B"/>
    <w:rsid w:val="0062123D"/>
    <w:rsid w:val="0097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F7D98-6FF7-4B07-B984-7E24144B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0417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60417B"/>
    <w:rPr>
      <w:color w:val="954F72"/>
      <w:u w:val="single"/>
    </w:rPr>
  </w:style>
  <w:style w:type="paragraph" w:customStyle="1" w:styleId="font5">
    <w:name w:val="font5"/>
    <w:basedOn w:val="a"/>
    <w:rsid w:val="0060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60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041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60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0417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60417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0417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041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0417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041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">
    <w:name w:val="xl190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1">
    <w:name w:val="xl19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6041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041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6041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6041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">
    <w:name w:val="xl205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">
    <w:name w:val="xl206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6041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9">
    <w:name w:val="xl209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6041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6041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6041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6041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9">
    <w:name w:val="xl219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6041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604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604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6041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6041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604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604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0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17B"/>
  </w:style>
  <w:style w:type="paragraph" w:styleId="a8">
    <w:name w:val="footer"/>
    <w:basedOn w:val="a"/>
    <w:link w:val="a9"/>
    <w:uiPriority w:val="99"/>
    <w:unhideWhenUsed/>
    <w:rsid w:val="0060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6</cp:revision>
  <dcterms:created xsi:type="dcterms:W3CDTF">2020-03-12T13:45:00Z</dcterms:created>
  <dcterms:modified xsi:type="dcterms:W3CDTF">2020-04-14T13:37:00Z</dcterms:modified>
</cp:coreProperties>
</file>